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34" w:type="dxa"/>
        <w:tblLook w:val="00A0"/>
      </w:tblPr>
      <w:tblGrid>
        <w:gridCol w:w="4786"/>
        <w:gridCol w:w="4785"/>
      </w:tblGrid>
      <w:tr w:rsidR="00801829" w:rsidRPr="001A4593" w:rsidTr="005D661E">
        <w:tc>
          <w:tcPr>
            <w:tcW w:w="4786" w:type="dxa"/>
          </w:tcPr>
          <w:p w:rsidR="00801829" w:rsidRDefault="00801829">
            <w:pPr>
              <w:widowControl w:val="0"/>
              <w:spacing w:before="43" w:after="0" w:line="240" w:lineRule="auto"/>
              <w:ind w:left="102" w:right="-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Рассмотрено  на заседании </w:t>
            </w:r>
            <w:r>
              <w:rPr>
                <w:rFonts w:ascii="Times New Roman" w:hAnsi="Times New Roman"/>
                <w:b/>
                <w:spacing w:val="-3"/>
                <w:sz w:val="24"/>
                <w:szCs w:val="24"/>
              </w:rPr>
              <w:t xml:space="preserve">тренерского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совета</w:t>
            </w:r>
          </w:p>
          <w:p w:rsidR="00801829" w:rsidRDefault="00801829">
            <w:pPr>
              <w:widowControl w:val="0"/>
              <w:spacing w:before="43" w:after="0" w:line="240" w:lineRule="auto"/>
              <w:ind w:left="102" w:right="-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4"/>
                <w:sz w:val="24"/>
                <w:szCs w:val="24"/>
              </w:rPr>
              <w:t xml:space="preserve">протокол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__________________</w:t>
            </w:r>
          </w:p>
        </w:tc>
        <w:tc>
          <w:tcPr>
            <w:tcW w:w="4785" w:type="dxa"/>
          </w:tcPr>
          <w:p w:rsidR="00801829" w:rsidRDefault="00801829">
            <w:pPr>
              <w:widowControl w:val="0"/>
              <w:spacing w:before="43" w:after="0" w:line="240" w:lineRule="auto"/>
              <w:ind w:left="10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УТВЕРЖДЕНО</w:t>
            </w:r>
          </w:p>
          <w:p w:rsidR="00801829" w:rsidRDefault="00801829">
            <w:pPr>
              <w:widowControl w:val="0"/>
              <w:spacing w:before="43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 СШ «Юность»          А.З. Халиков </w:t>
            </w:r>
          </w:p>
          <w:p w:rsidR="00801829" w:rsidRDefault="00801829">
            <w:pPr>
              <w:widowControl w:val="0"/>
              <w:spacing w:before="2" w:after="0" w:line="310" w:lineRule="exact"/>
              <w:ind w:left="102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  <w:p w:rsidR="00801829" w:rsidRDefault="00801829">
            <w:pPr>
              <w:pStyle w:val="Heading1"/>
              <w:ind w:left="0" w:firstLine="0"/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:rsidR="00801829" w:rsidRPr="00924603" w:rsidRDefault="00801829" w:rsidP="00F315E9">
      <w:pPr>
        <w:pStyle w:val="Default"/>
        <w:rPr>
          <w:b/>
          <w:bCs/>
          <w:sz w:val="28"/>
          <w:szCs w:val="28"/>
        </w:rPr>
      </w:pPr>
    </w:p>
    <w:p w:rsidR="00801829" w:rsidRDefault="00801829" w:rsidP="005974B4">
      <w:pPr>
        <w:pStyle w:val="Default"/>
      </w:pPr>
    </w:p>
    <w:p w:rsidR="00801829" w:rsidRDefault="00801829" w:rsidP="00E740BB">
      <w:pPr>
        <w:pStyle w:val="Default"/>
        <w:jc w:val="center"/>
        <w:rPr>
          <w:b/>
          <w:bCs/>
          <w:sz w:val="28"/>
          <w:szCs w:val="28"/>
        </w:rPr>
      </w:pPr>
    </w:p>
    <w:p w:rsidR="00801829" w:rsidRDefault="00801829" w:rsidP="00E740BB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ПОЛОЖЕНИЕ  </w:t>
      </w:r>
    </w:p>
    <w:p w:rsidR="00801829" w:rsidRDefault="00801829" w:rsidP="00E740BB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 ВНУТРИШКОЛЬНОМ КОНТРОЛЕ</w:t>
      </w:r>
    </w:p>
    <w:p w:rsidR="00801829" w:rsidRDefault="00801829" w:rsidP="00F315E9">
      <w:pPr>
        <w:pStyle w:val="Default"/>
        <w:rPr>
          <w:b/>
          <w:bCs/>
          <w:sz w:val="28"/>
          <w:szCs w:val="28"/>
        </w:rPr>
      </w:pPr>
    </w:p>
    <w:p w:rsidR="00801829" w:rsidRDefault="00801829" w:rsidP="00E740BB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I. Общие положения</w:t>
      </w:r>
    </w:p>
    <w:p w:rsidR="00801829" w:rsidRDefault="00801829" w:rsidP="00F315E9">
      <w:pPr>
        <w:pStyle w:val="Default"/>
        <w:rPr>
          <w:sz w:val="28"/>
          <w:szCs w:val="28"/>
        </w:rPr>
      </w:pPr>
      <w:r>
        <w:rPr>
          <w:sz w:val="28"/>
          <w:szCs w:val="28"/>
        </w:rPr>
        <w:t>1.1. Настоящее Положение разработано в соответствии с Федеральным законом от 04.12.2007 № 329-ФЗ «О физической культуре и спорте в Российской Федерации», приказом Минспорта России от 16.08.2013 № 636 «Об утверждении порядка осуществления контроля за соблюдением организациями, осуществляющими спортивную подготовку», Уставом</w:t>
      </w:r>
    </w:p>
    <w:p w:rsidR="00801829" w:rsidRDefault="00801829" w:rsidP="00F315E9">
      <w:pPr>
        <w:pStyle w:val="Default"/>
        <w:rPr>
          <w:sz w:val="28"/>
          <w:szCs w:val="28"/>
        </w:rPr>
      </w:pPr>
      <w:r>
        <w:rPr>
          <w:sz w:val="28"/>
          <w:szCs w:val="28"/>
        </w:rPr>
        <w:t>СШ «Юность» (далее – учреждение), программой спортивной подготовки, правилами внутреннего распорядка спортсменов.</w:t>
      </w:r>
    </w:p>
    <w:p w:rsidR="00801829" w:rsidRDefault="00801829" w:rsidP="00F315E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1.2. Под внутришкольным контролем понимается проведение членами администрации, тренерским составом, привлеченными экспертами внутришкольного контроля физкультурно-спортивной деятельности в учреждении, проводимое в различных видах и формах. </w:t>
      </w:r>
    </w:p>
    <w:p w:rsidR="00801829" w:rsidRDefault="00801829" w:rsidP="00F315E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1.3. Целью осуществления внутришкольного контроля является обеспечение прав и законных интересов занимающихся или лиц, проходящих спортивную подготовку (далее - спортсменов), повышение эффективности организации и осуществления спортивной подготовки и ее направленности на подготовку спортивного резерва. </w:t>
      </w:r>
    </w:p>
    <w:p w:rsidR="00801829" w:rsidRDefault="00801829" w:rsidP="00F315E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1.4. Основными задачами внутришкольного контроля являются: </w:t>
      </w:r>
    </w:p>
    <w:p w:rsidR="00801829" w:rsidRDefault="00801829" w:rsidP="00F315E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управление качеством спортивной подготовки, направленное на непрерывное повышение ее уровня; </w:t>
      </w:r>
    </w:p>
    <w:p w:rsidR="00801829" w:rsidRDefault="00801829" w:rsidP="00F315E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организация и осуществление регулярного контроля, выявление и устранение причин, препятствующих соблюдению федеральных стандартов спортивной подготовки, предупреждение причинения в ходе осуществления спортивной подготовки, вреда (ущерба); </w:t>
      </w:r>
    </w:p>
    <w:p w:rsidR="00801829" w:rsidRDefault="00801829" w:rsidP="00F315E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повышение профессионализма, экспертная оценка эффективности результатов деятельности тренерского состава; </w:t>
      </w:r>
    </w:p>
    <w:p w:rsidR="00801829" w:rsidRDefault="00801829" w:rsidP="00F315E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обеспечение единого подхода к оценке качества спортивной подготовки; </w:t>
      </w:r>
    </w:p>
    <w:p w:rsidR="00801829" w:rsidRDefault="00801829" w:rsidP="00F315E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изучение результатов деятельности, выявление положительных и отрицательных тенденций в организации тренировочного процесса и разработка на их основе предложений по совершенствованию деятельности, а также устранению негативных тенденций; </w:t>
      </w:r>
    </w:p>
    <w:p w:rsidR="00801829" w:rsidRDefault="00801829" w:rsidP="00F315E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оказание методической помощи тренерам по итогам проведенного контроля. </w:t>
      </w:r>
    </w:p>
    <w:p w:rsidR="00801829" w:rsidRDefault="00801829" w:rsidP="00F315E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1.5. Основными документами внутришкольного контроля являются: </w:t>
      </w:r>
    </w:p>
    <w:p w:rsidR="00801829" w:rsidRDefault="00801829" w:rsidP="00F315E9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акты проверок </w:t>
      </w:r>
    </w:p>
    <w:p w:rsidR="00801829" w:rsidRDefault="00801829" w:rsidP="00924603">
      <w:pPr>
        <w:pStyle w:val="Default"/>
        <w:rPr>
          <w:sz w:val="28"/>
          <w:szCs w:val="28"/>
        </w:rPr>
      </w:pPr>
      <w:r>
        <w:rPr>
          <w:sz w:val="28"/>
          <w:szCs w:val="28"/>
        </w:rPr>
        <w:t>- справки о посещении тренировочных занятий</w:t>
      </w:r>
    </w:p>
    <w:p w:rsidR="00801829" w:rsidRDefault="00801829" w:rsidP="00924603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1.6. Положение о внутришкольном контроле утверждается тренерским советом, имеющим право вносить в него изменения и дополнения в течение срока его действия.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1.7. Функции внутришкольного контроля: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информационно-аналитическая;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контрольно-диагностическая;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коррективно-регулятивная.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1.8. При оценке деятельности тренера в ходе внутришкольного контроля учитывается: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организация тренировочной и воспитательной работ со спортсменами;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выполнение программ спортивной подготовки в полном объеме (соответствие материала плану работы на месяц, утвержденным графикам проведения контрольно-переводного тестирования и др.);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уровень физической, технической и иной подготовленности спортсменов, динамика роста их результатов;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использование современных методов и подходов в тренировочном и воспитательном процессе;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эффективность воспитательных воздействий в формировании личности спортсмена;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уровень совместной деятельности тренера и спортсмена;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использование методического обеспечения в тренировочном процессе, умение отбирать содержимое материала и обобщать передовой тренерский опыт (подбор дополнительной литературы, информации и другого материала, направленного на улучшение тренировочного процесса);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умение анализировать практические ситуации, самостоятельно контролировать результаты тренерской деятельности и на основе полученных результатов корректировать свою деятельность, формы и методы работы;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умение работать с персональным компьютером, с текстовыми редакторами, электронными таблицами, электронной почтой и браузерами;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использование в работе интерактивных досок, мультимедийных, цифровых, аудио-, видеозаписывающих устройств и др.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соблюдение законодательства РФ в области физической культуры и спорта, в том числе спортивной подготовки;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использование финансовых и материальных средств в соответствии с нормативами;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соблюдение Устава учреждения, правил внутреннего распорядка спортсменов и иных локальных нормативных актов учреждения;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соблюдение порядка проведения оперативного и текущего контроля, а также этапного контроля (промежуточная, итоговая аттестация) спортсменов;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иные вопросы.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1.9. Методы контроля за деятельностью тренера: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анкетирование;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тестирование;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социальный опрос; </w:t>
      </w:r>
    </w:p>
    <w:p w:rsidR="00801829" w:rsidRDefault="00801829" w:rsidP="00B84DF5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мониторинг; </w:t>
      </w:r>
    </w:p>
    <w:p w:rsidR="00801829" w:rsidRDefault="00801829" w:rsidP="00B84DF5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наблюдение;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изучение документации;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беседа;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результаты деятельности спортсменов.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1.10. Методы контроля за результатами деятельности спортсменов: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наблюдение;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тестирование;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анкетирование;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проверка документации;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комбинированная проверка (наблюдение, тестирование, анкетирование, проверка документации).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1.11. Внутришкольный контроль может осуществляться в виде плановых или внеплановых проверок. Плановый контроль, кроме административной работы и мониторинга, проводится не чаще чем один раз в год.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Плановый и внеплановый контроль организуется на основании приказа, в котором устанавливаются уполномоченные лица, сроки и план проведения проверки, который доводится до сведения проверяемого, осуществляющего спортивную подготовку, не позднее чем за 3 дня до начала ее проведения.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1.12. Внутришкольный контроль в виде плановых проверок осуществляется в соответствии с утвержденным планом-графиком, который обеспечивает периодичность и исключает нерациональное дублирование в организации проверок. План-график проведения проверок представляется и утверждается на заседании тренерского совета в начале тренировочного года.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1.13. Внутришкольный контроль в виде административной работы осуществляется директором или его заместителем по спортивной подготовке с целью проверки успешности тренировочного процесса в рамках текущего контроля и контрольно-переводных испытаний спортсменов.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1.14. Внутришкольный контроль в виде мониторинга, проводимый инструктором-методистом, заместителем директора по спортивной подготовке, предусматривает сбор, системный учет, обработку и анализ информации об организации и результатах тренировочного процесса (результаты деятельности, состояние здоровья спортсменов, результативность спортивной подготовки, исполнительская дисциплина, методическое обеспечение, диагностика спортивной квалификации и т.д.).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1.15. Внутришкольный контроль в виде внеплановых проверок осуществляется директором, заместителем директора по спортивной подготовке или инструктором-методистом в целях установления фактов, создающих опасность для жизни и здоровья спортсменов, а также проверки сведений о нарушениях, указанных в обращениях родителей (законных представителей) спортсменов или других граждан, организаций и урегулирования конфликтных ситуаций в отношениях между участниками физкультурно-спортивного процесса. </w:t>
      </w:r>
    </w:p>
    <w:p w:rsidR="00801829" w:rsidRDefault="00801829" w:rsidP="00B84DF5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1.16. Виды внутришкольного контроля: </w:t>
      </w:r>
    </w:p>
    <w:p w:rsidR="00801829" w:rsidRDefault="00801829" w:rsidP="00B84DF5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предварительный — предварительное знакомство;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текущий — непосредственный контроль за организацией тренировочного процесса;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итоговый — изучение результатов работы тренеров учреждения за тренировочный год (спортивный сезон).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1.17. Внутришкольный контроль (проверка документации) осуществляется в отношении: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структуры и содержания программ спортивной подготовки, разработанных в соответствии с федеральными стандартами спортивной подготовки;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выполнения нормативов физической подготовки и иных спортивных нормативов;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участия спортсменов и тренеров в спортивных соревнованиях, предусмотренных в соответствии с реализуемыми программами спортивной подготовки;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результатов реализации программ спортивной подготовки на каждом из этапов спортивной подготовки;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учета особенностей осуществления спортивной подготовки по отдельным спортивным дисциплинам соответствующего вида спорта;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1.18. Формы внутришкольного контроля: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выборочный (личностно-профессиональный) – изучение частного вопроса в системе работы учреждения или тренера;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тематический – изучение одного из разделов работы учреждения или организации труда тренера;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комплексный – изучение всех сторон деятельности отделения, тренера или учреждения в целом.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1.19. Правила внутришкольного контроля: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внутришкольный контроль осуществляет директор или по его поручению заместитель директора по спортивной подготовке, инструкторы-методисты или другие специалисты (в т.ч. эксперты), привлеченные администрацией учреждения;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директор издает приказ о цели и основаниях проведения плановой проверки, сроках проведения, виде и форме предстоящей проверки, устанавливает срок предоставления итоговых материалов;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продолжительность плановых выборочных, тематических или комплексных проверок не должна превышать 5 дней с посещением не более 5 тренировочных занятий и других мероприятий;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эксперты имеют право запрашивать и получать необходимую информацию, изучать документацию, относящуюся к предмету внутришкольного контроля;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непосредственно присутствовать при проведении проверки, давать объяснения по вопросам, относящимся к предмету проверки;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знакомиться с результатами проверки и указывать в акте проверки о своем ознакомлении с результатами проверки, согласии или несогласии с ними,  </w:t>
      </w:r>
    </w:p>
    <w:p w:rsidR="00801829" w:rsidRDefault="00801829" w:rsidP="00F315E9">
      <w:pPr>
        <w:pStyle w:val="Default"/>
        <w:rPr>
          <w:color w:val="auto"/>
        </w:rPr>
      </w:pPr>
    </w:p>
    <w:p w:rsidR="00801829" w:rsidRDefault="00801829" w:rsidP="00F315E9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а также с отдельными действиями лиц, уполномоченными на проведение проверки;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при обнаружении в ходе внутришкольного контроля нарушений законодательства РФ в области физической культуры и спорта, сообщить о них директору учреждения;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по результатам проверки заместитель директора по спортивной подготовке, и (или) инструктор-методист, проводящие контроль, подготавливают акт в двух экземплярах, с обязательным ознакомлением проверяемого;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по требованию проверяемого ему передается один экземпляр акта по результатам проверки;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экспертные опросы и анкетирование спортсменов и их родителей (законных представителей) проводятся в случаях определенного вида контроля.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В экстренных случаях (при обращениях граждан о нарушении прав ребенка, законодательства РФ) директор и (или) его заместитель по спортивной подготовке может посетить занятие тренера без предварительного предупреждения.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 несогласии проверяемого с результатами проверки он может оспорить их в комиссии по урегулировании споров между участниками физкультурно-спортивных отношений в течение 10 дней с момента подписания акта о результатах проверки.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1.20. Обязанности лиц, уполномоченных на проведение проверки: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проводить проверку на основании приказа (распоряжения) директора и (или) его заместителя по спортивной подготовке в соответствии с ее назначением;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соблюдать законодательство Российской Федерации, права и законные интересы тренеров;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не препятствовать тренеру присутствовать при проведении проверки и давать разъяснения по вопросам, относящимся к предмету проверки;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знакомить тренера с результатами проверки;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доказывать тренеру обоснованность своих действий при обжаловании им результатов проверки в комиссии по урегулированию споров;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соблюдать сроки проведения проверки, установленные настоящим Порядком;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не требовать от тренера документы и иные сведения, представление которых не предусмотрено законодательством Российской Федерации и предметом проверки;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передавать акт проверки на хранение в учреждении.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1.21. Основаниями для планового и внепланового внутришкольного контроля служат: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заявление тренера на аттестацию;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график планового контроля;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необходимость проверки состояния дел для подготовки управленческих решений; </w:t>
      </w:r>
    </w:p>
    <w:p w:rsidR="00801829" w:rsidRDefault="00801829" w:rsidP="00F315E9">
      <w:pPr>
        <w:pStyle w:val="Default"/>
        <w:rPr>
          <w:color w:val="auto"/>
        </w:rPr>
      </w:pPr>
    </w:p>
    <w:p w:rsidR="00801829" w:rsidRDefault="00801829" w:rsidP="00F315E9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обращение физических и юридических лиц по поводу нарушений в области физической культуры и спорта.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1.22. Результаты внутришкольного контроля оформляются в виде акта о результатах внутришкольного контроля.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1.23. В акте проверки (выборочного, тематического, комплексного) указывается: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наименование учреждения;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дата, время и место составления акта проверки;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фамилия, имя, отчество проверяющего;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дата и номер приказа (распоряжения) директора;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фамилии, имена, отчества (при наличии) проверяемых;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дата, время, продолжительность и место проведения проверки;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сведения о результатах проверки, в том числе о выявленных нарушениях требований федеральных стандартов спортивной подготовки, об их характере и о лицах, допустивших указанные нарушения;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сведения об ознакомлении или отказе в ознакомлении с актом проверки тренера(ов), присутствовавших при проведении проверки;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подписи должностного лица или должностных лиц, проводивших проверку.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Итоговый материал должен содержать констатацию фактов, выводы и, при необходимости, предложения.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1.24. Информация о результатах доводится до работников учреждения на тренерском совете, в течение 30 дней с момента завершения проверки.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1.25. По итогам внутришкольного контроля в зависимости от его формы, целей и задач, а также с учетом реального положения дел: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проводятся заседания тренерского совета, производственные совещания, с тренерским составом;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акты о внутришкольных проверках хранятся в документации спортивной школы в течение 5 лет;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результаты внутришкольного контроля могут учитываться при проведении аттестации работников, но не являются основанием для заключения экспертной группы.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1.26. Директор по результатам внутришкольного контроля принимает решение об издании соответствующего приказа: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об обсуждении итоговых материалов внутришкольного контроля коллегиальным органом;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о проведении повторного контроля с привлечением определенных специалистов (экспертов);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о привлечении к дисциплинарной ответственности должностных лиц;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о поощрении работников;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иные решения в пределах своей компетенции.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1.27. О результатах проверки сведений, изложенных в обращениях спортсменов, их родителей (законных представителей), а также в обращениях и запросах других граждан и организаций, сообщается им в установленном порядке в течение 30 календарных дней.  </w:t>
      </w:r>
    </w:p>
    <w:p w:rsidR="00801829" w:rsidRDefault="00801829" w:rsidP="00F315E9">
      <w:pPr>
        <w:pStyle w:val="Default"/>
        <w:rPr>
          <w:color w:val="auto"/>
        </w:rPr>
      </w:pPr>
    </w:p>
    <w:p w:rsidR="00801829" w:rsidRDefault="00801829" w:rsidP="00F315E9">
      <w:pPr>
        <w:pStyle w:val="Default"/>
        <w:pageBreakBefore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II. Выборочный (личностно-профессиональный) контроль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2.1. Выборочный (личностно-профессиональный) контроль проводится при желании тренера повысить квалификационную категорию и предполагает изучение и анализ его деятельности не более чем за 4 предыдущих года аттестации или не реже 1 раза в 2 года.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2.2. В ходе персонального контроля должностное лицо, уполномоченное директором, изучает: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уровень знаний тренера в области современных достижений в области спортивной тренировки, психологической, педагогической науки, профессионального мастерства;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уровень сформированности профессионально-педагогических умений;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уровень овладения тренером наиболее эффективными формами, методами и приемами обучения и развития;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результаты работы тренера и пути их достижения;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способы повышения профессиональной квалификации тренера.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2.3. При осуществлении персонального контроля лицо, уполномоченное директором, имеет право: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знакомиться с документацией в соответствии с должностными обязанностями, планированием, которое составляется тренер на тренировочный год (спортивный сезон), планами тренировочных занятий, журналами, дневниками самоконтроля спортсменов, протоколами контрольно-переводных испытаний, аналитическими материалами тренера;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изучать практическую деятельность тренера через посещение и анализ занятий;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проводить экспертизу деятельности;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проводить мониторинг тренировочного процесса с последующим анализом полученной информации;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организовывать социологические, психологические, педагогические исследования: анкетирование, тестирование, родителей (законных представителей), тренеров, инструкторов-методистов;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делать выводы и вносить предложения для принятия управленческих решений.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2.4. Проверяемый работник имеет право быть ознакомленным: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со сроками контроля и критериями оценки его деятельности (не мене чем за 3 дня до проведения проверки);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с целью, содержанием, видом, формой и методами контроля;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с выводами и рекомендациями администрации по результатам проверки.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III. Тематический контроль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3.1. Тематический контроль проводится по отдельным проблемам и разделам деятельности учреждения с целью мобилизации коллектива на решение конкретных задач тренировочного, методического и воспитательного характера.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3.2. Содержание тематического контроля может включать вопросы: 9 </w:t>
      </w:r>
    </w:p>
    <w:p w:rsidR="00801829" w:rsidRDefault="00801829" w:rsidP="00F315E9">
      <w:pPr>
        <w:pStyle w:val="Default"/>
        <w:rPr>
          <w:color w:val="auto"/>
        </w:rPr>
      </w:pPr>
    </w:p>
    <w:p w:rsidR="00801829" w:rsidRDefault="00801829" w:rsidP="00F315E9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комплектования групп в соответствии с требованиями режимов тренировочной работы и наполняемости групп;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стабильности контингента спортсменов на всех этапах подготовки;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выполнения спортсменами требований по спортивной подготовке и выявления динамики роста их результатов;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наличия сведений о прохождении УМО;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организации воспитательной работы со спортсменами;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взаимодействия тренеров с родителями (законными представителями), педагогами общеобразовательных учреждений;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планирования тренировочного процесса, учет результатов и выполнение фактических объемов тренировочных нагрузок.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3.3. Тематический контроль направлен не только на изучение фактического состояния дел по конкретному вопросу, но и на внедрение в практику современных технологии, новых форм и методов работы, практического опыта работы ведущих тренеров.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3.4. Тематические проверки, изучение одного из разделов работы учреждения (отделения) проводится не реже 1 раза в 2 года.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3.5. Члены коллектива должны быть ознакомлены с темами, сроками, целями, формами и методами контроля в соответствии с планом проведения внутришкольного контроля на один год и не менее чем за 3 дня до начала проверки.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3.6. В ходе тематического контроля: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проводятся тематические исследования (анкетирование, тестирование);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осуществляется анализ практической деятельности тренера(ов) и спортсменов его(их) групп(ы);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посещение занятий, мероприятий;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анализ документации учреждения, подразделения, тренеров.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3.7. Результаты тематического контроля оформляются в виде акта в соответствии с требованиями настоящего Положения.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3.8. Коллектив знакомится с результатами тематического контроля на заседаниях тренерского совета.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3.9. По результатам тематического контроля принимаются меры, направленные на совершенствование тренировочного процесса и повышение уровня подготовленности спортсменов.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3.10. Результаты тематического контроля нескольких тренеров могут быть оформлены одним актом.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IV. Комплексный контроль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4.1. Комплексный контроль проводится с целью получения полной информации о состоянии тренировочного процесса в учреждения в целом, отделения, тренера.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4.2. Комплексное изучение всех сторон деятельности учреждения (отделения) или тренеров проводится не реже 1 раза в 4 года. 10 </w:t>
      </w:r>
    </w:p>
    <w:p w:rsidR="00801829" w:rsidRDefault="00801829" w:rsidP="00F315E9">
      <w:pPr>
        <w:pStyle w:val="Default"/>
        <w:rPr>
          <w:color w:val="auto"/>
        </w:rPr>
      </w:pPr>
    </w:p>
    <w:p w:rsidR="00801829" w:rsidRDefault="00801829" w:rsidP="00F315E9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4.3. Вопросы, подлежащие изучению при проведении комплексного контроля: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содержание и реализация годового плана работы учреждения;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планирование и учет тренировочных нагрузок;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стабильность контингента спортсменов на всех этапах спортивной подготовки;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анализ результатов приемных и контрольно-переводных испытаний, выявление наиболее отстающих физических качеств спортсменов;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уровень подготовленности спортсменов, динамика роста их результатов;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оценка организации и методики проведения тренировочного процесса и воспитательной работы;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организация и врачебного контроля;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финансово-хозяйственная деятельность;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регулярность проведения производственного контроля;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целенаправленность и результативность внутришкольного контроля.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4.4. Для проведения комплексного контроля создается комиссия, состоящая из членов администрации учреждения, инструкторов-методистов, тренеров, родителей (законных представителей), общественности не более 7 человек.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Для работы в составе данной комиссии администрация может привлекать тренеров других спортивных школ, специалистов от учредителя.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Директор не имеет права быть включенным в состав комиссии.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4.5. Члены комиссии должны четко определить цели, задачи, разработать план проверки, распределить обязанности между собой.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4.6. Перед началом комплексной проверки директор учреждения издает приказ не менее чем за 3 дня до ее начала. Перед каждым проверяющим в комиссии должна быть поставлена конкретная задача, устанавливаются сроки, формы обобщения итогов комплексной проверки. </w:t>
      </w:r>
    </w:p>
    <w:p w:rsidR="00801829" w:rsidRDefault="00801829" w:rsidP="00F315E9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4.7. Члены коллектива знакомятся с целями, задачами, планом проведения комплексной проверки, но не менее чем за месяц до ее начала. </w:t>
      </w:r>
    </w:p>
    <w:p w:rsidR="00801829" w:rsidRPr="00E740BB" w:rsidRDefault="00801829" w:rsidP="00E740BB">
      <w:pPr>
        <w:pStyle w:val="Default"/>
        <w:rPr>
          <w:sz w:val="28"/>
          <w:szCs w:val="28"/>
        </w:rPr>
      </w:pPr>
      <w:r w:rsidRPr="00E740BB">
        <w:rPr>
          <w:sz w:val="28"/>
          <w:szCs w:val="28"/>
        </w:rPr>
        <w:t>4.8. По результатам комплексной проверки подготавливается акт, на основании которого директор издает приказ, и проводится заседание тренерского совета с целью обсуждения итогов проверки.</w:t>
      </w:r>
    </w:p>
    <w:sectPr w:rsidR="00801829" w:rsidRPr="00E740BB" w:rsidSect="003F52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D8CCC2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D3A63BE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74BE38A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6FD8537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250215F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03C0490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BF28C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2FE704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000874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93ECC4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315E9"/>
    <w:rsid w:val="000C6998"/>
    <w:rsid w:val="001A4593"/>
    <w:rsid w:val="002D5147"/>
    <w:rsid w:val="003E7674"/>
    <w:rsid w:val="003F3FDD"/>
    <w:rsid w:val="003F52DF"/>
    <w:rsid w:val="005974B4"/>
    <w:rsid w:val="005D661E"/>
    <w:rsid w:val="006D0D8B"/>
    <w:rsid w:val="0077783B"/>
    <w:rsid w:val="00801829"/>
    <w:rsid w:val="008435B0"/>
    <w:rsid w:val="00857CF0"/>
    <w:rsid w:val="00884342"/>
    <w:rsid w:val="00924603"/>
    <w:rsid w:val="009360C9"/>
    <w:rsid w:val="00B84DF5"/>
    <w:rsid w:val="00BA41C5"/>
    <w:rsid w:val="00BB5716"/>
    <w:rsid w:val="00C105F1"/>
    <w:rsid w:val="00C17382"/>
    <w:rsid w:val="00D222FC"/>
    <w:rsid w:val="00DB754F"/>
    <w:rsid w:val="00E740BB"/>
    <w:rsid w:val="00F13DBA"/>
    <w:rsid w:val="00F315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15E9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F315E9"/>
    <w:pPr>
      <w:widowControl w:val="0"/>
      <w:spacing w:after="0" w:line="240" w:lineRule="auto"/>
      <w:ind w:left="390" w:hanging="706"/>
      <w:outlineLvl w:val="0"/>
    </w:pPr>
    <w:rPr>
      <w:rFonts w:ascii="Times New Roman" w:eastAsia="Times New Roman" w:hAnsi="Times New Roman"/>
      <w:b/>
      <w:bCs/>
      <w:sz w:val="28"/>
      <w:szCs w:val="28"/>
      <w:lang w:val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F315E9"/>
    <w:rPr>
      <w:rFonts w:ascii="Times New Roman" w:hAnsi="Times New Roman" w:cs="Times New Roman"/>
      <w:b/>
      <w:bCs/>
      <w:sz w:val="28"/>
      <w:szCs w:val="28"/>
      <w:lang w:val="en-US"/>
    </w:rPr>
  </w:style>
  <w:style w:type="table" w:styleId="TableGrid">
    <w:name w:val="Table Grid"/>
    <w:basedOn w:val="TableNormal"/>
    <w:uiPriority w:val="99"/>
    <w:rsid w:val="00F315E9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F315E9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187</TotalTime>
  <Pages>9</Pages>
  <Words>3006</Words>
  <Characters>17138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Лиля</dc:creator>
  <cp:keywords/>
  <dc:description/>
  <cp:lastModifiedBy>User</cp:lastModifiedBy>
  <cp:revision>11</cp:revision>
  <cp:lastPrinted>2019-05-13T12:42:00Z</cp:lastPrinted>
  <dcterms:created xsi:type="dcterms:W3CDTF">2019-04-16T13:17:00Z</dcterms:created>
  <dcterms:modified xsi:type="dcterms:W3CDTF">2019-10-31T11:01:00Z</dcterms:modified>
</cp:coreProperties>
</file>